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en-US"/>
        </w:rPr>
        <w:t>Муниципальное бюджетное образовательное учреждение"Новошашинская основная общеобразовательная школа"" Атнинского муниципального района Республики Татарстан"</w:t>
      </w:r>
    </w:p>
    <w:p>
      <w:pPr>
        <w:jc w:val="center"/>
        <w:rPr>
          <w:rFonts w:asciiTheme="majorBidi" w:hAnsiTheme="majorBidi" w:cstheme="majorBidi"/>
          <w:sz w:val="28"/>
          <w:szCs w:val="28"/>
        </w:rPr>
      </w:pPr>
    </w:p>
    <w:p>
      <w:pPr>
        <w:jc w:val="center"/>
        <w:rPr>
          <w:rFonts w:asciiTheme="majorBidi" w:hAnsiTheme="majorBidi" w:cstheme="majorBidi"/>
          <w:sz w:val="28"/>
          <w:szCs w:val="28"/>
        </w:rPr>
      </w:pPr>
    </w:p>
    <w:p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tbl>
      <w:tblPr>
        <w:tblStyle w:val="9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3"/>
        <w:gridCol w:w="3284"/>
        <w:gridCol w:w="33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3" w:type="dxa"/>
          </w:tcPr>
          <w:p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Педагогическим советом МБОУ "Новошашинская ООШ" Атнинского МР РТ</w:t>
            </w:r>
          </w:p>
          <w:p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Директор МБОУ "Новошашинская ООШ"</w:t>
            </w:r>
          </w:p>
          <w:p>
            <w:pPr>
              <w:spacing w:after="0" w:line="240" w:lineRule="auto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Нигматзянов Р.Х.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_________</w:t>
            </w:r>
          </w:p>
          <w:p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Протокол № 1</w:t>
            </w:r>
          </w:p>
          <w:p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u w:val="single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u w:val="single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u w:val="single"/>
                <w:lang w:val="en-US"/>
              </w:rPr>
              <w:t xml:space="preserve"> “15.08.2024”</w:t>
            </w:r>
          </w:p>
          <w:p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</w:p>
          <w:p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Начальник МКУ "Отдел образования" Атнинского районного исполнительного комитета РТ</w:t>
            </w:r>
          </w:p>
          <w:p>
            <w:pPr>
              <w:spacing w:after="0" w:line="240" w:lineRule="auto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Фатыхов Р.Р.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____________</w:t>
            </w:r>
          </w:p>
          <w:p>
            <w:pPr>
              <w:spacing w:after="0" w:line="240" w:lineRule="auto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Протокол № 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____</w:t>
            </w:r>
          </w:p>
          <w:p>
            <w:pPr>
              <w:spacing w:after="0" w:line="240" w:lineRule="auto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>____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________________</w:t>
            </w:r>
          </w:p>
          <w:p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Директор МБОУ "Новошашинская ООШ"</w:t>
            </w:r>
          </w:p>
          <w:p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Нигматзянов Р.Х.</w:t>
            </w:r>
          </w:p>
          <w:p>
            <w:pPr>
              <w:spacing w:after="0" w:line="240" w:lineRule="auto"/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ru-RU"/>
              </w:rPr>
              <w:t xml:space="preserve"> 1</w:t>
            </w:r>
          </w:p>
          <w:p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u w:val="single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Приказ № </w:t>
            </w:r>
            <w:r>
              <w:rPr>
                <w:rFonts w:asciiTheme="majorBidi" w:hAnsiTheme="majorBidi" w:cstheme="majorBidi"/>
                <w:sz w:val="24"/>
                <w:szCs w:val="24"/>
                <w:u w:val="single"/>
                <w:lang w:val="en-US"/>
              </w:rPr>
              <w:t>87 о/д</w:t>
            </w:r>
          </w:p>
          <w:p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u w:val="single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u w:val="single"/>
                <w:lang w:val="en-US"/>
              </w:rPr>
              <w:t>“19.08.2024”</w:t>
            </w:r>
          </w:p>
          <w:p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>
      <w:pPr>
        <w:jc w:val="center"/>
        <w:rPr>
          <w:rFonts w:asciiTheme="majorBidi" w:hAnsiTheme="majorBidi" w:cstheme="majorBidi"/>
          <w:lang w:val="en-US"/>
        </w:rPr>
      </w:pPr>
    </w:p>
    <w:p>
      <w:pPr>
        <w:jc w:val="center"/>
        <w:rPr>
          <w:rFonts w:asciiTheme="majorBidi" w:hAnsiTheme="majorBidi" w:cstheme="majorBidi"/>
          <w:sz w:val="28"/>
          <w:szCs w:val="28"/>
        </w:rPr>
      </w:pPr>
    </w:p>
    <w:p>
      <w:pPr>
        <w:jc w:val="center"/>
        <w:rPr>
          <w:rFonts w:asciiTheme="majorBidi" w:hAnsiTheme="majorBidi" w:cstheme="majorBidi"/>
          <w:sz w:val="28"/>
          <w:szCs w:val="28"/>
        </w:rPr>
      </w:pPr>
    </w:p>
    <w:p>
      <w:pPr>
        <w:jc w:val="center"/>
        <w:rPr>
          <w:rFonts w:asciiTheme="majorBidi" w:hAnsiTheme="majorBidi" w:cstheme="majorBidi"/>
          <w:sz w:val="28"/>
          <w:szCs w:val="28"/>
        </w:rPr>
      </w:pPr>
    </w:p>
    <w:p>
      <w:pPr>
        <w:jc w:val="center"/>
        <w:rPr>
          <w:rFonts w:asciiTheme="majorBidi" w:hAnsiTheme="majorBidi" w:cstheme="majorBidi"/>
          <w:sz w:val="28"/>
          <w:szCs w:val="28"/>
        </w:rPr>
      </w:pPr>
    </w:p>
    <w:p>
      <w:pPr>
        <w:jc w:val="center"/>
        <w:rPr>
          <w:rFonts w:asciiTheme="majorBidi" w:hAnsiTheme="majorBidi" w:cstheme="majorBidi"/>
          <w:sz w:val="28"/>
          <w:szCs w:val="28"/>
        </w:rPr>
      </w:pPr>
    </w:p>
    <w:p>
      <w:pPr>
        <w:jc w:val="center"/>
        <w:rPr>
          <w:rFonts w:asciiTheme="majorBidi" w:hAnsiTheme="majorBidi" w:cstheme="majorBidi"/>
          <w:sz w:val="28"/>
          <w:szCs w:val="28"/>
        </w:rPr>
      </w:pPr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УЧЕБНЫЙ ПЛАН</w:t>
      </w:r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</w:t>
      </w:r>
      <w:r>
        <w:rPr>
          <w:rFonts w:hint="default" w:asciiTheme="majorBidi" w:hAnsiTheme="majorBidi" w:cstheme="majorBidi"/>
          <w:sz w:val="28"/>
          <w:szCs w:val="28"/>
          <w:lang w:val="ru-RU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 – 202</w:t>
      </w:r>
      <w:r>
        <w:rPr>
          <w:rFonts w:hint="default" w:asciiTheme="majorBidi" w:hAnsiTheme="majorBidi" w:cstheme="majorBidi"/>
          <w:sz w:val="28"/>
          <w:szCs w:val="28"/>
          <w:lang w:val="ru-RU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>
      <w:pPr>
        <w:jc w:val="center"/>
        <w:rPr>
          <w:rFonts w:asciiTheme="majorBidi" w:hAnsiTheme="majorBidi" w:cstheme="majorBidi"/>
          <w:sz w:val="28"/>
          <w:szCs w:val="28"/>
        </w:rPr>
      </w:pPr>
    </w:p>
    <w:p>
      <w:pPr>
        <w:jc w:val="center"/>
        <w:rPr>
          <w:rFonts w:asciiTheme="majorBidi" w:hAnsiTheme="majorBidi" w:cstheme="majorBidi"/>
          <w:sz w:val="28"/>
          <w:szCs w:val="28"/>
        </w:rPr>
      </w:pPr>
    </w:p>
    <w:p>
      <w:pPr>
        <w:jc w:val="center"/>
        <w:rPr>
          <w:rFonts w:asciiTheme="majorBidi" w:hAnsiTheme="majorBidi" w:cstheme="majorBidi"/>
          <w:sz w:val="28"/>
          <w:szCs w:val="28"/>
        </w:rPr>
      </w:pPr>
    </w:p>
    <w:p>
      <w:pPr>
        <w:jc w:val="both"/>
        <w:rPr>
          <w:rFonts w:asciiTheme="majorBidi" w:hAnsiTheme="majorBidi" w:cstheme="majorBidi"/>
          <w:sz w:val="28"/>
          <w:szCs w:val="28"/>
        </w:rPr>
      </w:pPr>
    </w:p>
    <w:p>
      <w:pPr>
        <w:jc w:val="center"/>
        <w:rPr>
          <w:rFonts w:asciiTheme="majorBidi" w:hAnsiTheme="majorBidi" w:cstheme="majorBidi"/>
          <w:sz w:val="28"/>
          <w:szCs w:val="28"/>
        </w:rPr>
      </w:pPr>
    </w:p>
    <w:p>
      <w:pPr>
        <w:jc w:val="center"/>
        <w:rPr>
          <w:rFonts w:hint="default"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</w:rPr>
        <w:t>Атнинский муниципальный район, Республика Татарстан (Татарстан) 202</w:t>
      </w:r>
      <w:r>
        <w:rPr>
          <w:rFonts w:hint="default" w:asciiTheme="majorBidi" w:hAnsiTheme="majorBidi" w:cstheme="majorBidi"/>
          <w:sz w:val="28"/>
          <w:szCs w:val="28"/>
          <w:lang w:val="ru-RU"/>
        </w:rPr>
        <w:t>4</w:t>
      </w:r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  <w:r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>
      <w:pPr>
        <w:spacing w:line="276" w:lineRule="auto"/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Учебный план основного общего образования Муниципальное бюджетное образовательное учреждение"Новошашинская основная общеобразовательная школа"" Атнинского муниципального района Республики Татарстан"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13"/>
          <w:rFonts w:asciiTheme="majorBidi" w:hAnsiTheme="majorBidi" w:cstheme="majorBidi"/>
          <w:sz w:val="28"/>
          <w:szCs w:val="28"/>
        </w:rPr>
        <w:t>(далее - учебный план) для 5-9 классов, реализующих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Муниципальное бюджетное образовательное учреждение"Новошашинская основная общеобразовательная школа"" Атнинского муниципального района Республики Татарстан", разработанной в соответствии с ФГОС основного общего образования, с учетом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Учебный год в Муниципальное бюджетное образовательное учреждение"Новошашинская основная общеобразовательная школа"" Атнинского муниципального района Республики Татарстан"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13"/>
          <w:rFonts w:asciiTheme="majorBidi" w:hAnsiTheme="majorBidi" w:cstheme="majorBidi"/>
          <w:sz w:val="28"/>
          <w:szCs w:val="28"/>
        </w:rPr>
        <w:t xml:space="preserve">начинается </w:t>
      </w:r>
      <w:r>
        <w:rPr>
          <w:rFonts w:asciiTheme="majorBidi" w:hAnsiTheme="majorBidi" w:cstheme="majorBidi"/>
          <w:sz w:val="28"/>
          <w:szCs w:val="28"/>
        </w:rPr>
        <w:t xml:space="preserve">02.09.2024 </w:t>
      </w:r>
      <w:r>
        <w:rPr>
          <w:rStyle w:val="13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 xml:space="preserve">26.05.2025. </w:t>
      </w:r>
    </w:p>
    <w:p>
      <w:pPr>
        <w:spacing w:line="276" w:lineRule="auto"/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 xml:space="preserve">Продолжительность учебного года в 5-9 классах составляет 34 учебные недели. </w:t>
      </w:r>
    </w:p>
    <w:p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Учебные занятия для учащихся 5-9 классов проводятся по 6-ти дневной учебной неделе.</w:t>
      </w:r>
    </w:p>
    <w:p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 в  5 классе – 32 часа, в  6 классе – 33 часа, в 7 классе – 35 часов, в  8-9 классах – 36 часов.  .</w:t>
      </w:r>
    </w:p>
    <w:p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В Муниципальное бюджетное образовательное учреждение"Новошашинская основная общеобразовательная школа"" Атнинского муниципального района Республики Татарстан"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13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>
        <w:rPr>
          <w:rFonts w:asciiTheme="majorBidi" w:hAnsiTheme="majorBidi" w:cstheme="majorBidi"/>
          <w:sz w:val="28"/>
          <w:szCs w:val="28"/>
        </w:rPr>
        <w:t>Татарский язык язык.</w:t>
      </w:r>
    </w:p>
    <w:p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второго иностранного языка</w:t>
      </w:r>
    </w:p>
    <w:p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 xml:space="preserve">При изучении предметов </w:t>
      </w:r>
      <w:r>
        <w:rPr>
          <w:rStyle w:val="13"/>
          <w:rFonts w:asciiTheme="majorBidi" w:hAnsiTheme="majorBidi" w:cstheme="majorBidi"/>
        </w:rPr>
        <w:t xml:space="preserve"> </w:t>
      </w:r>
      <w:r>
        <w:rPr>
          <w:rStyle w:val="13"/>
          <w:rFonts w:asciiTheme="majorBidi" w:hAnsiTheme="majorBidi" w:cstheme="majorBidi"/>
          <w:sz w:val="28"/>
          <w:szCs w:val="28"/>
        </w:rPr>
        <w:t>осуществляется деление учащихся на подгруппы.</w:t>
      </w:r>
    </w:p>
    <w:p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безотметочными и оцениваются «зачет» или «незачет» по итогам четверти. </w:t>
      </w:r>
    </w:p>
    <w:p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>
        <w:rPr>
          <w:rStyle w:val="13"/>
          <w:rFonts w:asciiTheme="majorBidi" w:hAnsiTheme="majorBidi" w:cstheme="majorBidi"/>
          <w:sz w:val="28"/>
          <w:szCs w:val="28"/>
        </w:rPr>
        <w:br w:type="textWrapping"/>
      </w:r>
      <w:r>
        <w:rPr>
          <w:rStyle w:val="13"/>
          <w:rFonts w:asciiTheme="majorBidi" w:hAnsiTheme="majorBidi" w:cstheme="majorBidi"/>
          <w:sz w:val="28"/>
          <w:szCs w:val="28"/>
        </w:rPr>
        <w:t xml:space="preserve">текущего контроля успеваемости и промежуточной аттестации обучающихся Муниципальное бюджетное образовательное учреждение"Новошашинская основная общеобразовательная школа"" Атнинского муниципального района Республики Татарстан". </w:t>
      </w:r>
    </w:p>
    <w:p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 xml:space="preserve">Освоение основной образовательной программ основного общего образования завершается итоговой аттестацией. </w:t>
      </w:r>
    </w:p>
    <w:p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Нормативный срок освоения основной образовательной программы основного общего образования составляет 5 лет.</w:t>
      </w:r>
    </w:p>
    <w:p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</w:p>
    <w:p>
      <w:pPr>
        <w:jc w:val="both"/>
        <w:rPr>
          <w:rStyle w:val="13"/>
          <w:rFonts w:asciiTheme="majorBidi" w:hAnsiTheme="majorBidi" w:cstheme="majorBidi"/>
          <w:sz w:val="28"/>
          <w:szCs w:val="28"/>
        </w:rPr>
        <w:sectPr>
          <w:pgSz w:w="11906" w:h="16838"/>
          <w:pgMar w:top="1134" w:right="850" w:bottom="1134" w:left="1134" w:header="708" w:footer="708" w:gutter="0"/>
          <w:cols w:space="708" w:num="1"/>
          <w:docGrid w:linePitch="360" w:charSpace="0"/>
        </w:sectPr>
      </w:pPr>
    </w:p>
    <w:p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УЧЕБНЫЙ ПЛАН</w:t>
      </w:r>
    </w:p>
    <w:p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5"/>
        <w:gridCol w:w="3967"/>
        <w:gridCol w:w="1391"/>
        <w:gridCol w:w="1391"/>
        <w:gridCol w:w="1391"/>
        <w:gridCol w:w="1391"/>
        <w:gridCol w:w="13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000" w:type="dxa"/>
            <w:vMerge w:val="restart"/>
            <w:shd w:val="clear" w:color="auto" w:fill="D9D9D9"/>
          </w:tcPr>
          <w:p>
            <w:pPr>
              <w:spacing w:after="0" w:line="240" w:lineRule="auto"/>
            </w:pPr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>
            <w:pPr>
              <w:spacing w:after="0" w:line="240" w:lineRule="auto"/>
            </w:pPr>
            <w:r>
              <w:rPr>
                <w:b/>
              </w:rPr>
              <w:t>Учебный предмет/курс</w:t>
            </w:r>
          </w:p>
        </w:tc>
        <w:tc>
          <w:tcPr>
            <w:tcW w:w="10395" w:type="dxa"/>
            <w:gridSpan w:val="5"/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9" w:type="dxa"/>
            <w:vMerge w:val="continue"/>
          </w:tcPr>
          <w:p>
            <w:pPr>
              <w:spacing w:after="0" w:line="240" w:lineRule="auto"/>
            </w:pPr>
          </w:p>
        </w:tc>
        <w:tc>
          <w:tcPr>
            <w:tcW w:w="2079" w:type="dxa"/>
            <w:vMerge w:val="continue"/>
          </w:tcPr>
          <w:p>
            <w:pPr>
              <w:spacing w:after="0" w:line="240" w:lineRule="auto"/>
            </w:pPr>
          </w:p>
        </w:tc>
        <w:tc>
          <w:tcPr>
            <w:tcW w:w="0" w:type="dxa"/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53" w:type="dxa"/>
            <w:gridSpan w:val="7"/>
            <w:shd w:val="clear" w:color="auto" w:fill="FFFFB3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9" w:type="dxa"/>
            <w:vMerge w:val="restart"/>
          </w:tcPr>
          <w:p>
            <w:pPr>
              <w:spacing w:after="0" w:line="240" w:lineRule="auto"/>
            </w:pPr>
            <w:r>
              <w:t>Русский язык и литература</w:t>
            </w:r>
          </w:p>
        </w:tc>
        <w:tc>
          <w:tcPr>
            <w:tcW w:w="2079" w:type="dxa"/>
          </w:tcPr>
          <w:p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9" w:type="dxa"/>
            <w:vMerge w:val="continue"/>
          </w:tcPr>
          <w:p>
            <w:pPr>
              <w:spacing w:after="0" w:line="240" w:lineRule="auto"/>
            </w:pPr>
          </w:p>
        </w:tc>
        <w:tc>
          <w:tcPr>
            <w:tcW w:w="2079" w:type="dxa"/>
          </w:tcPr>
          <w:p>
            <w:pPr>
              <w:spacing w:after="0" w:line="240" w:lineRule="auto"/>
            </w:pPr>
            <w:r>
              <w:t>Литература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9" w:type="dxa"/>
            <w:vMerge w:val="restart"/>
          </w:tcPr>
          <w:p>
            <w:pPr>
              <w:spacing w:after="0" w:line="240" w:lineRule="auto"/>
            </w:pPr>
            <w:r>
              <w:t>Родной язык и родная литература</w:t>
            </w:r>
          </w:p>
        </w:tc>
        <w:tc>
          <w:tcPr>
            <w:tcW w:w="2079" w:type="dxa"/>
          </w:tcPr>
          <w:p>
            <w:pPr>
              <w:spacing w:after="0" w:line="240" w:lineRule="auto"/>
            </w:pPr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9" w:type="dxa"/>
            <w:vMerge w:val="continue"/>
          </w:tcPr>
          <w:p>
            <w:pPr>
              <w:spacing w:after="0" w:line="240" w:lineRule="auto"/>
            </w:pPr>
          </w:p>
        </w:tc>
        <w:tc>
          <w:tcPr>
            <w:tcW w:w="2079" w:type="dxa"/>
          </w:tcPr>
          <w:p>
            <w:pPr>
              <w:spacing w:after="0" w:line="240" w:lineRule="auto"/>
            </w:pPr>
            <w:r>
              <w:t>Родная литература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9" w:type="dxa"/>
            <w:vMerge w:val="restart"/>
          </w:tcPr>
          <w:p>
            <w:pPr>
              <w:spacing w:after="0" w:line="240" w:lineRule="auto"/>
            </w:pPr>
            <w:r>
              <w:t>Иностранные языки</w:t>
            </w:r>
          </w:p>
        </w:tc>
        <w:tc>
          <w:tcPr>
            <w:tcW w:w="2079" w:type="dxa"/>
          </w:tcPr>
          <w:p>
            <w:pPr>
              <w:spacing w:after="0" w:line="240" w:lineRule="auto"/>
            </w:pPr>
            <w:r>
              <w:t>Иностранный язык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9" w:type="dxa"/>
            <w:vMerge w:val="continue"/>
          </w:tcPr>
          <w:p>
            <w:pPr>
              <w:spacing w:after="0" w:line="240" w:lineRule="auto"/>
            </w:pPr>
          </w:p>
        </w:tc>
        <w:tc>
          <w:tcPr>
            <w:tcW w:w="2079" w:type="dxa"/>
          </w:tcPr>
          <w:p>
            <w:pPr>
              <w:spacing w:after="0" w:line="240" w:lineRule="auto"/>
            </w:pPr>
            <w:r>
              <w:t>Второй иностранный язык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9" w:type="dxa"/>
            <w:vMerge w:val="restart"/>
          </w:tcPr>
          <w:p>
            <w:pPr>
              <w:spacing w:after="0" w:line="240" w:lineRule="auto"/>
            </w:pPr>
            <w:r>
              <w:t>Математика и информатика</w:t>
            </w:r>
          </w:p>
        </w:tc>
        <w:tc>
          <w:tcPr>
            <w:tcW w:w="2079" w:type="dxa"/>
          </w:tcPr>
          <w:p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9" w:type="dxa"/>
            <w:vMerge w:val="continue"/>
          </w:tcPr>
          <w:p>
            <w:pPr>
              <w:spacing w:after="0" w:line="240" w:lineRule="auto"/>
            </w:pPr>
          </w:p>
        </w:tc>
        <w:tc>
          <w:tcPr>
            <w:tcW w:w="2079" w:type="dxa"/>
          </w:tcPr>
          <w:p>
            <w:pPr>
              <w:spacing w:after="0" w:line="240" w:lineRule="auto"/>
            </w:pPr>
            <w:r>
              <w:t>Алгебра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9" w:type="dxa"/>
            <w:vMerge w:val="continue"/>
          </w:tcPr>
          <w:p>
            <w:pPr>
              <w:spacing w:after="0" w:line="240" w:lineRule="auto"/>
            </w:pPr>
          </w:p>
        </w:tc>
        <w:tc>
          <w:tcPr>
            <w:tcW w:w="2079" w:type="dxa"/>
          </w:tcPr>
          <w:p>
            <w:pPr>
              <w:spacing w:after="0" w:line="240" w:lineRule="auto"/>
            </w:pPr>
            <w:r>
              <w:t>Геометрия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9" w:type="dxa"/>
            <w:vMerge w:val="continue"/>
          </w:tcPr>
          <w:p>
            <w:pPr>
              <w:spacing w:after="0" w:line="240" w:lineRule="auto"/>
            </w:pPr>
          </w:p>
        </w:tc>
        <w:tc>
          <w:tcPr>
            <w:tcW w:w="2079" w:type="dxa"/>
          </w:tcPr>
          <w:p>
            <w:pPr>
              <w:spacing w:after="0" w:line="240" w:lineRule="auto"/>
            </w:pPr>
            <w:r>
              <w:t>Вероятность и статистика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9" w:type="dxa"/>
            <w:vMerge w:val="continue"/>
          </w:tcPr>
          <w:p>
            <w:pPr>
              <w:spacing w:after="0" w:line="240" w:lineRule="auto"/>
            </w:pPr>
          </w:p>
        </w:tc>
        <w:tc>
          <w:tcPr>
            <w:tcW w:w="2079" w:type="dxa"/>
          </w:tcPr>
          <w:p>
            <w:pPr>
              <w:spacing w:after="0" w:line="240" w:lineRule="auto"/>
            </w:pPr>
            <w:r>
              <w:t>Информатика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9" w:type="dxa"/>
            <w:vMerge w:val="restart"/>
          </w:tcPr>
          <w:p>
            <w:pPr>
              <w:spacing w:after="0" w:line="240" w:lineRule="auto"/>
            </w:pPr>
            <w:r>
              <w:t>Общественно-научные предметы</w:t>
            </w:r>
          </w:p>
        </w:tc>
        <w:tc>
          <w:tcPr>
            <w:tcW w:w="2079" w:type="dxa"/>
          </w:tcPr>
          <w:p>
            <w:pPr>
              <w:spacing w:after="0" w:line="240" w:lineRule="auto"/>
            </w:pPr>
            <w:r>
              <w:t>История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9" w:type="dxa"/>
            <w:vMerge w:val="continue"/>
          </w:tcPr>
          <w:p>
            <w:pPr>
              <w:spacing w:after="0" w:line="240" w:lineRule="auto"/>
            </w:pPr>
          </w:p>
        </w:tc>
        <w:tc>
          <w:tcPr>
            <w:tcW w:w="2079" w:type="dxa"/>
          </w:tcPr>
          <w:p>
            <w:pPr>
              <w:spacing w:after="0" w:line="240" w:lineRule="auto"/>
            </w:pPr>
            <w:r>
              <w:t>Обществознание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9" w:type="dxa"/>
            <w:vMerge w:val="continue"/>
          </w:tcPr>
          <w:p>
            <w:pPr>
              <w:spacing w:after="0" w:line="240" w:lineRule="auto"/>
            </w:pPr>
          </w:p>
        </w:tc>
        <w:tc>
          <w:tcPr>
            <w:tcW w:w="2079" w:type="dxa"/>
          </w:tcPr>
          <w:p>
            <w:pPr>
              <w:spacing w:after="0" w:line="240" w:lineRule="auto"/>
            </w:pPr>
            <w:r>
              <w:t>География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9" w:type="dxa"/>
            <w:vMerge w:val="restart"/>
          </w:tcPr>
          <w:p>
            <w:pPr>
              <w:spacing w:after="0" w:line="240" w:lineRule="auto"/>
            </w:pPr>
            <w:r>
              <w:t>Естественно-научные предметы</w:t>
            </w:r>
          </w:p>
        </w:tc>
        <w:tc>
          <w:tcPr>
            <w:tcW w:w="2079" w:type="dxa"/>
          </w:tcPr>
          <w:p>
            <w:pPr>
              <w:spacing w:after="0" w:line="240" w:lineRule="auto"/>
            </w:pPr>
            <w:r>
              <w:t>Физика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9" w:type="dxa"/>
            <w:vMerge w:val="continue"/>
          </w:tcPr>
          <w:p>
            <w:pPr>
              <w:spacing w:after="0" w:line="240" w:lineRule="auto"/>
            </w:pPr>
          </w:p>
        </w:tc>
        <w:tc>
          <w:tcPr>
            <w:tcW w:w="2079" w:type="dxa"/>
          </w:tcPr>
          <w:p>
            <w:pPr>
              <w:spacing w:after="0" w:line="240" w:lineRule="auto"/>
            </w:pPr>
            <w:r>
              <w:t>Химия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9" w:type="dxa"/>
            <w:vMerge w:val="continue"/>
          </w:tcPr>
          <w:p>
            <w:pPr>
              <w:spacing w:after="0" w:line="240" w:lineRule="auto"/>
            </w:pPr>
          </w:p>
        </w:tc>
        <w:tc>
          <w:tcPr>
            <w:tcW w:w="2079" w:type="dxa"/>
          </w:tcPr>
          <w:p>
            <w:pPr>
              <w:spacing w:after="0" w:line="240" w:lineRule="auto"/>
            </w:pPr>
            <w:r>
              <w:t>Биология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9" w:type="dxa"/>
            <w:vMerge w:val="restart"/>
          </w:tcPr>
          <w:p>
            <w:pPr>
              <w:spacing w:after="0" w:line="240" w:lineRule="auto"/>
            </w:pPr>
            <w:r>
              <w:t>Искусство</w:t>
            </w:r>
          </w:p>
        </w:tc>
        <w:tc>
          <w:tcPr>
            <w:tcW w:w="2079" w:type="dxa"/>
          </w:tcPr>
          <w:p>
            <w:pPr>
              <w:spacing w:after="0" w:line="240" w:lineRule="auto"/>
            </w:pPr>
            <w:r>
              <w:t>Изобразительное искусство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9" w:type="dxa"/>
            <w:vMerge w:val="continue"/>
          </w:tcPr>
          <w:p>
            <w:pPr>
              <w:spacing w:after="0" w:line="240" w:lineRule="auto"/>
            </w:pPr>
          </w:p>
        </w:tc>
        <w:tc>
          <w:tcPr>
            <w:tcW w:w="2079" w:type="dxa"/>
          </w:tcPr>
          <w:p>
            <w:pPr>
              <w:spacing w:after="0" w:line="240" w:lineRule="auto"/>
            </w:pPr>
            <w:r>
              <w:t>Музыка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9" w:type="dxa"/>
          </w:tcPr>
          <w:p>
            <w:pPr>
              <w:spacing w:after="0" w:line="240" w:lineRule="auto"/>
            </w:pPr>
            <w:r>
              <w:t>Технология</w:t>
            </w:r>
          </w:p>
        </w:tc>
        <w:tc>
          <w:tcPr>
            <w:tcW w:w="2079" w:type="dxa"/>
          </w:tcPr>
          <w:p>
            <w:pPr>
              <w:spacing w:after="0" w:line="240" w:lineRule="auto"/>
            </w:pPr>
            <w:r>
              <w:t>Труд (технология)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9" w:type="dxa"/>
          </w:tcPr>
          <w:p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2079" w:type="dxa"/>
          </w:tcPr>
          <w:p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9" w:type="dxa"/>
          </w:tcPr>
          <w:p>
            <w:pPr>
              <w:spacing w:after="0" w:line="240" w:lineRule="auto"/>
            </w:pPr>
            <w:r>
              <w:t>Основы безопасности и защиты Родины</w:t>
            </w:r>
          </w:p>
        </w:tc>
        <w:tc>
          <w:tcPr>
            <w:tcW w:w="2079" w:type="dxa"/>
          </w:tcPr>
          <w:p>
            <w:pPr>
              <w:spacing w:after="0" w:line="240" w:lineRule="auto"/>
            </w:pPr>
            <w:r>
              <w:t>Основы безопасности и защиты Родины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9" w:type="dxa"/>
          </w:tcPr>
          <w:p>
            <w:pPr>
              <w:spacing w:after="0" w:line="240" w:lineRule="auto"/>
            </w:pPr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>
            <w:pPr>
              <w:spacing w:after="0" w:line="240" w:lineRule="auto"/>
            </w:pPr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  <w:gridSpan w:val="2"/>
            <w:shd w:val="clear" w:color="auto" w:fill="00FF00"/>
          </w:tcPr>
          <w:p>
            <w:pPr>
              <w:spacing w:after="0" w:line="240" w:lineRule="auto"/>
            </w:pPr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2079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2079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53" w:type="dxa"/>
            <w:gridSpan w:val="7"/>
            <w:shd w:val="clear" w:color="auto" w:fill="FFFFB3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  <w:gridSpan w:val="2"/>
            <w:shd w:val="clear" w:color="auto" w:fill="D9D9D9"/>
          </w:tcPr>
          <w:p>
            <w:pPr>
              <w:spacing w:after="0" w:line="240" w:lineRule="auto"/>
            </w:pPr>
            <w:r>
              <w:rPr>
                <w:b/>
              </w:rPr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>
            <w:pPr>
              <w:spacing w:after="0" w:line="240" w:lineRule="auto"/>
            </w:pPr>
          </w:p>
        </w:tc>
        <w:tc>
          <w:tcPr>
            <w:tcW w:w="2079" w:type="dxa"/>
            <w:shd w:val="clear" w:color="auto" w:fill="D9D9D9"/>
          </w:tcPr>
          <w:p>
            <w:pPr>
              <w:spacing w:after="0" w:line="240" w:lineRule="auto"/>
            </w:pPr>
          </w:p>
        </w:tc>
        <w:tc>
          <w:tcPr>
            <w:tcW w:w="2079" w:type="dxa"/>
            <w:shd w:val="clear" w:color="auto" w:fill="D9D9D9"/>
          </w:tcPr>
          <w:p>
            <w:pPr>
              <w:spacing w:after="0" w:line="240" w:lineRule="auto"/>
            </w:pPr>
          </w:p>
        </w:tc>
        <w:tc>
          <w:tcPr>
            <w:tcW w:w="2079" w:type="dxa"/>
            <w:shd w:val="clear" w:color="auto" w:fill="D9D9D9"/>
          </w:tcPr>
          <w:p>
            <w:pPr>
              <w:spacing w:after="0" w:line="240" w:lineRule="auto"/>
            </w:pPr>
          </w:p>
        </w:tc>
        <w:tc>
          <w:tcPr>
            <w:tcW w:w="2079" w:type="dxa"/>
            <w:shd w:val="clear" w:color="auto" w:fill="D9D9D9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  <w:gridSpan w:val="2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t>"Весёлые старты"</w:t>
            </w:r>
            <w:r>
              <w:rPr>
                <w:rFonts w:hint="default"/>
                <w:lang w:val="ru-RU"/>
              </w:rPr>
              <w:t xml:space="preserve"> (физкультура)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  <w:gridSpan w:val="2"/>
            <w:shd w:val="clear" w:color="auto" w:fill="00FF00"/>
          </w:tcPr>
          <w:p>
            <w:pPr>
              <w:spacing w:after="0" w:line="240" w:lineRule="auto"/>
            </w:pPr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  <w:gridSpan w:val="2"/>
            <w:shd w:val="clear" w:color="auto" w:fill="00FF00"/>
          </w:tcPr>
          <w:p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2079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36</w:t>
            </w:r>
          </w:p>
        </w:tc>
        <w:tc>
          <w:tcPr>
            <w:tcW w:w="2079" w:type="dxa"/>
            <w:shd w:val="clear" w:color="auto" w:fill="00FF00"/>
          </w:tcPr>
          <w:p>
            <w:pPr>
              <w:spacing w:after="0" w:line="240" w:lineRule="auto"/>
              <w:jc w:val="center"/>
            </w:pPr>
            <w: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  <w:gridSpan w:val="2"/>
            <w:shd w:val="clear" w:color="auto" w:fill="FCE3FC"/>
          </w:tcPr>
          <w:p>
            <w:pPr>
              <w:spacing w:after="0" w:line="240" w:lineRule="auto"/>
            </w:pPr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>
            <w:pPr>
              <w:spacing w:after="0" w:line="240" w:lineRule="auto"/>
              <w:jc w:val="center"/>
            </w:pPr>
            <w: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  <w:gridSpan w:val="2"/>
            <w:shd w:val="clear" w:color="auto" w:fill="FCE3FC"/>
          </w:tcPr>
          <w:p>
            <w:pPr>
              <w:spacing w:after="0" w:line="240" w:lineRule="auto"/>
            </w:pPr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>
            <w:pPr>
              <w:spacing w:after="0" w:line="240" w:lineRule="auto"/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CE3FC"/>
          </w:tcPr>
          <w:p>
            <w:pPr>
              <w:spacing w:after="0" w:line="240" w:lineRule="auto"/>
              <w:jc w:val="center"/>
            </w:pPr>
            <w:r>
              <w:t>1122</w:t>
            </w:r>
          </w:p>
        </w:tc>
        <w:tc>
          <w:tcPr>
            <w:tcW w:w="2079" w:type="dxa"/>
            <w:shd w:val="clear" w:color="auto" w:fill="FCE3FC"/>
          </w:tcPr>
          <w:p>
            <w:pPr>
              <w:spacing w:after="0" w:line="240" w:lineRule="auto"/>
              <w:jc w:val="center"/>
            </w:pPr>
            <w:r>
              <w:t>1190</w:t>
            </w:r>
          </w:p>
        </w:tc>
        <w:tc>
          <w:tcPr>
            <w:tcW w:w="2079" w:type="dxa"/>
            <w:shd w:val="clear" w:color="auto" w:fill="FCE3FC"/>
          </w:tcPr>
          <w:p>
            <w:pPr>
              <w:spacing w:after="0" w:line="240" w:lineRule="auto"/>
              <w:jc w:val="center"/>
            </w:pPr>
            <w:r>
              <w:t>1224</w:t>
            </w:r>
          </w:p>
        </w:tc>
        <w:tc>
          <w:tcPr>
            <w:tcW w:w="2079" w:type="dxa"/>
            <w:shd w:val="clear" w:color="auto" w:fill="FCE3FC"/>
          </w:tcPr>
          <w:p>
            <w:pPr>
              <w:spacing w:after="0" w:line="240" w:lineRule="auto"/>
              <w:jc w:val="center"/>
            </w:pPr>
            <w:r>
              <w:t>1224</w:t>
            </w:r>
          </w:p>
        </w:tc>
      </w:tr>
    </w:tbl>
    <w:p>
      <w:r>
        <w:br w:type="page"/>
      </w:r>
    </w:p>
    <w:p>
      <w:r>
        <w:rPr>
          <w:b/>
          <w:sz w:val="32"/>
        </w:rPr>
        <w:t>План внеурочной деятельности (недельный)</w:t>
      </w:r>
    </w:p>
    <w:p>
      <w:r>
        <w:t>Муниципальное бюджетное образовательное учреждение"Новошашинская основная общеобразовательная школа"" Атнинского муниципального района Республики Татарстан"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8"/>
        <w:gridCol w:w="2079"/>
        <w:gridCol w:w="2079"/>
        <w:gridCol w:w="2079"/>
        <w:gridCol w:w="2079"/>
        <w:gridCol w:w="20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  <w:vMerge w:val="restart"/>
            <w:shd w:val="clear" w:color="auto" w:fill="D9D9D9"/>
          </w:tcPr>
          <w:p>
            <w:pPr>
              <w:spacing w:after="0" w:line="240" w:lineRule="auto"/>
            </w:pPr>
            <w:r>
              <w:rPr>
                <w:b/>
              </w:rPr>
              <w:t>Учебные курсы</w:t>
            </w:r>
          </w:p>
          <w:p>
            <w:pPr>
              <w:spacing w:after="0" w:line="240" w:lineRule="auto"/>
            </w:pPr>
          </w:p>
        </w:tc>
        <w:tc>
          <w:tcPr>
            <w:tcW w:w="10395" w:type="dxa"/>
            <w:gridSpan w:val="5"/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  <w:vMerge w:val="continue"/>
          </w:tcPr>
          <w:p>
            <w:pPr>
              <w:spacing w:after="0" w:line="240" w:lineRule="auto"/>
            </w:pPr>
          </w:p>
        </w:tc>
        <w:tc>
          <w:tcPr>
            <w:tcW w:w="2079" w:type="dxa"/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>
            <w:pPr>
              <w:spacing w:after="0" w:line="240" w:lineRule="auto"/>
              <w:jc w:val="center"/>
            </w:pPr>
            <w:r>
              <w:rPr>
                <w:b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</w:tcPr>
          <w:p>
            <w:pPr>
              <w:spacing w:after="0" w:line="240" w:lineRule="auto"/>
            </w:pPr>
            <w:r>
              <w:rPr>
                <w:lang w:val="ru-RU"/>
              </w:rPr>
              <w:t>История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2079" w:type="dxa"/>
          </w:tcPr>
          <w:p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  <w:shd w:val="clear" w:color="auto" w:fill="auto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Заниматильная</w:t>
            </w:r>
            <w:r>
              <w:rPr>
                <w:rFonts w:hint="default"/>
                <w:lang w:val="ru-RU"/>
              </w:rPr>
              <w:t xml:space="preserve"> грамматика</w:t>
            </w:r>
          </w:p>
        </w:tc>
        <w:tc>
          <w:tcPr>
            <w:tcW w:w="2079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2079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2079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2079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2079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  <w:shd w:val="clear" w:color="auto" w:fill="auto"/>
          </w:tcPr>
          <w:p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Занимательная</w:t>
            </w:r>
            <w:r>
              <w:rPr>
                <w:rFonts w:hint="default"/>
                <w:lang w:val="ru-RU"/>
              </w:rPr>
              <w:t xml:space="preserve"> геометрия</w:t>
            </w:r>
          </w:p>
        </w:tc>
        <w:tc>
          <w:tcPr>
            <w:tcW w:w="2079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2079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2079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2079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2079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  <w:shd w:val="clear" w:color="auto" w:fill="auto"/>
          </w:tcPr>
          <w:p>
            <w:pPr>
              <w:spacing w:after="0" w:line="240" w:lineRule="auto"/>
            </w:pPr>
          </w:p>
        </w:tc>
        <w:tc>
          <w:tcPr>
            <w:tcW w:w="2079" w:type="dxa"/>
            <w:shd w:val="clear" w:color="auto" w:fill="auto"/>
          </w:tcPr>
          <w:p>
            <w:pPr>
              <w:spacing w:after="0" w:line="240" w:lineRule="auto"/>
              <w:jc w:val="center"/>
            </w:pPr>
          </w:p>
        </w:tc>
        <w:tc>
          <w:tcPr>
            <w:tcW w:w="2079" w:type="dxa"/>
            <w:shd w:val="clear" w:color="auto" w:fill="auto"/>
          </w:tcPr>
          <w:p>
            <w:pPr>
              <w:spacing w:after="0" w:line="240" w:lineRule="auto"/>
              <w:jc w:val="center"/>
            </w:pPr>
          </w:p>
        </w:tc>
        <w:tc>
          <w:tcPr>
            <w:tcW w:w="2079" w:type="dxa"/>
            <w:shd w:val="clear" w:color="auto" w:fill="auto"/>
          </w:tcPr>
          <w:p>
            <w:pPr>
              <w:spacing w:after="0" w:line="240" w:lineRule="auto"/>
              <w:jc w:val="center"/>
            </w:pPr>
          </w:p>
        </w:tc>
        <w:tc>
          <w:tcPr>
            <w:tcW w:w="2079" w:type="dxa"/>
            <w:shd w:val="clear" w:color="auto" w:fill="auto"/>
          </w:tcPr>
          <w:p>
            <w:pPr>
              <w:spacing w:after="0" w:line="240" w:lineRule="auto"/>
              <w:jc w:val="center"/>
            </w:pPr>
          </w:p>
        </w:tc>
        <w:tc>
          <w:tcPr>
            <w:tcW w:w="2079" w:type="dxa"/>
            <w:shd w:val="clear" w:color="auto" w:fill="auto"/>
          </w:tcPr>
          <w:p>
            <w:pPr>
              <w:spacing w:after="0" w:line="24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58" w:type="dxa"/>
            <w:shd w:val="clear" w:color="auto" w:fill="00FF00"/>
            <w:vAlign w:val="top"/>
          </w:tcPr>
          <w:p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  <w:vAlign w:val="top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  <w:vAlign w:val="top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00FF00"/>
            <w:vAlign w:val="top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  <w:vAlign w:val="top"/>
          </w:tcPr>
          <w:p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  <w:vAlign w:val="top"/>
          </w:tcPr>
          <w:p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>
      <w:bookmarkStart w:id="0" w:name="_GoBack"/>
      <w:bookmarkEnd w:id="0"/>
    </w:p>
    <w:sectPr>
      <w:pgSz w:w="16820" w:h="11900" w:orient="landscape"/>
      <w:pgMar w:top="850" w:right="1134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11920BAB"/>
    <w:rsid w:val="2AF0412D"/>
    <w:rsid w:val="36D45384"/>
    <w:rsid w:val="57DA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3"/>
    <w:basedOn w:val="1"/>
    <w:link w:val="14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annotation reference"/>
    <w:basedOn w:val="3"/>
    <w:semiHidden/>
    <w:unhideWhenUsed/>
    <w:qFormat/>
    <w:uiPriority w:val="99"/>
    <w:rPr>
      <w:sz w:val="16"/>
      <w:szCs w:val="16"/>
    </w:rPr>
  </w:style>
  <w:style w:type="paragraph" w:styleId="6">
    <w:name w:val="Balloon Text"/>
    <w:basedOn w:val="1"/>
    <w:link w:val="12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7">
    <w:name w:val="annotation text"/>
    <w:basedOn w:val="1"/>
    <w:link w:val="10"/>
    <w:semiHidden/>
    <w:unhideWhenUsed/>
    <w:uiPriority w:val="99"/>
    <w:pPr>
      <w:spacing w:line="240" w:lineRule="auto"/>
    </w:pPr>
    <w:rPr>
      <w:sz w:val="20"/>
      <w:szCs w:val="20"/>
    </w:rPr>
  </w:style>
  <w:style w:type="paragraph" w:styleId="8">
    <w:name w:val="annotation subject"/>
    <w:basedOn w:val="7"/>
    <w:next w:val="7"/>
    <w:link w:val="11"/>
    <w:semiHidden/>
    <w:unhideWhenUsed/>
    <w:qFormat/>
    <w:uiPriority w:val="99"/>
    <w:rPr>
      <w:b/>
      <w:bCs/>
    </w:rPr>
  </w:style>
  <w:style w:type="table" w:styleId="9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Текст примечания Знак"/>
    <w:basedOn w:val="3"/>
    <w:link w:val="7"/>
    <w:semiHidden/>
    <w:uiPriority w:val="99"/>
    <w:rPr>
      <w:sz w:val="20"/>
      <w:szCs w:val="20"/>
    </w:rPr>
  </w:style>
  <w:style w:type="character" w:customStyle="1" w:styleId="11">
    <w:name w:val="Тема примечания Знак"/>
    <w:basedOn w:val="10"/>
    <w:link w:val="8"/>
    <w:semiHidden/>
    <w:qFormat/>
    <w:uiPriority w:val="99"/>
    <w:rPr>
      <w:b/>
      <w:bCs/>
      <w:sz w:val="20"/>
      <w:szCs w:val="20"/>
    </w:rPr>
  </w:style>
  <w:style w:type="character" w:customStyle="1" w:styleId="12">
    <w:name w:val="Текст выноски Знак"/>
    <w:basedOn w:val="3"/>
    <w:link w:val="6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3">
    <w:name w:val="markedcontent"/>
    <w:basedOn w:val="3"/>
    <w:qFormat/>
    <w:uiPriority w:val="0"/>
  </w:style>
  <w:style w:type="character" w:customStyle="1" w:styleId="14">
    <w:name w:val="Заголовок 3 Знак"/>
    <w:basedOn w:val="3"/>
    <w:link w:val="2"/>
    <w:qFormat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1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764</Words>
  <Characters>4356</Characters>
  <Lines>36</Lines>
  <Paragraphs>10</Paragraphs>
  <TotalTime>16</TotalTime>
  <ScaleCrop>false</ScaleCrop>
  <LinksUpToDate>false</LinksUpToDate>
  <CharactersWithSpaces>5110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2022-08-06T07:34:00Z</dcterms:created>
  <dc:creator>admin</dc:creator>
  <cp:lastModifiedBy>Гульнара Курбан�</cp:lastModifiedBy>
  <cp:lastPrinted>2024-08-27T12:19:56Z</cp:lastPrinted>
  <dcterms:modified xsi:type="dcterms:W3CDTF">2024-08-28T05:50:59Z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FEFA694E49734B72B778BB1991161CBC_13</vt:lpwstr>
  </property>
</Properties>
</file>